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Majdan Królewski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, dnia 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>______________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(imię i nazwisko wnioskodawcy)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(adres wnioskodawcy)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(kontakt tel., e-mail)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       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DYREKTOR </w:t>
      </w:r>
    </w:p>
    <w:p w:rsid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PUBLICZNEGO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PRZEDSZKOLA 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W MAJDANIE KRÓLEWSKIM</w:t>
      </w:r>
      <w:bookmarkStart w:id="0" w:name="_GoBack"/>
      <w:bookmarkEnd w:id="0"/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  <w:t xml:space="preserve">ul. </w:t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J</w:t>
      </w:r>
      <w:r w:rsidR="00C27AC4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agielloń</w:t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ska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3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  <w:t>36-110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  <w:r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Majdan Królewski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keepNext/>
        <w:keepLines/>
        <w:spacing w:before="240" w:after="0" w:line="276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  <w:r w:rsidRPr="00BD5DCC">
        <w:rPr>
          <w:rFonts w:ascii="Calibri" w:eastAsia="Times New Roman" w:hAnsi="Calibri" w:cs="Calibri"/>
          <w:b/>
          <w:bCs/>
          <w:sz w:val="28"/>
          <w:szCs w:val="28"/>
        </w:rPr>
        <w:t>INFORMACJA O BRAKU DOSTĘPNOŚCI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07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Na podstawie art. 29 ustawy z dnia 19 lipca 2019 r. o zapewnieniu dostępności osobom ze szczególnymi potrzebami (Dz. U z 2020 r. poz. 1062) </w:t>
      </w:r>
      <w:r w:rsidRPr="00BD5DCC">
        <w:rPr>
          <w:rFonts w:ascii="Calibri" w:eastAsia="Times New Roman" w:hAnsi="Calibri" w:cs="Calibri"/>
          <w:b/>
          <w:kern w:val="3"/>
          <w:sz w:val="24"/>
          <w:szCs w:val="24"/>
          <w:lang w:eastAsia="zh-CN" w:bidi="hi-IN"/>
        </w:rPr>
        <w:t>informuję o zauważonym braku dostępności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:*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>architektonicznej</w:t>
      </w:r>
    </w:p>
    <w:p w:rsidR="00BD5DCC" w:rsidRPr="00BD5DCC" w:rsidRDefault="00BD5DCC" w:rsidP="00BD5DC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bCs/>
          <w:kern w:val="3"/>
          <w:sz w:val="24"/>
          <w:szCs w:val="24"/>
          <w:lang w:eastAsia="zh-CN" w:bidi="hi-IN"/>
        </w:rPr>
        <w:t>informacyjno-komunikacyjnej</w:t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07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bookmarkStart w:id="1" w:name="_Hlk63320913"/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Zauważona bariera utrudniająca lub uniemożliwiająca dostępność osobom ze szczególnymi potrzebami (wraz z uzasadnieniem):</w:t>
      </w:r>
    </w:p>
    <w:p w:rsidR="00BD5DCC" w:rsidRPr="00BD5DCC" w:rsidRDefault="00BD5DCC" w:rsidP="00BD5DCC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ind w:left="709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07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Proponowany sposób zapewnienia dostępności (wraz z uzasadnieniem):</w:t>
      </w:r>
    </w:p>
    <w:p w:rsidR="00BD5DCC" w:rsidRPr="00BD5DCC" w:rsidRDefault="00BD5DCC" w:rsidP="00C27AC4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bookmarkEnd w:id="1"/>
    <w:p w:rsidR="00BD5DCC" w:rsidRPr="00BD5DCC" w:rsidRDefault="00BD5DCC" w:rsidP="00BD5DC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283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Sposób komunikowania się z osobą zgłaszającą:*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</w:p>
    <w:p w:rsidR="00BD5DCC" w:rsidRPr="00BD5DCC" w:rsidRDefault="00BD5DCC" w:rsidP="00BD5DCC">
      <w:pPr>
        <w:widowControl w:val="0"/>
        <w:numPr>
          <w:ilvl w:val="0"/>
          <w:numId w:val="3"/>
        </w:numPr>
        <w:tabs>
          <w:tab w:val="left" w:leader="dot" w:pos="339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bookmarkStart w:id="2" w:name="_Hlk63320640"/>
      <w:r w:rsidRPr="00BD5DCC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adres domowy – listownie </w:t>
      </w:r>
      <w:r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p w:rsidR="00BD5DCC" w:rsidRPr="00BD5DCC" w:rsidRDefault="00BD5DCC" w:rsidP="00BD5DC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adres poczty elektronicznej 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>____________________________</w:t>
      </w:r>
    </w:p>
    <w:p w:rsidR="00BD5DCC" w:rsidRPr="00BD5DCC" w:rsidRDefault="00BD5DCC" w:rsidP="00BD5DC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kontakt sms/</w:t>
      </w:r>
      <w:proofErr w:type="spellStart"/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mms</w:t>
      </w:r>
      <w:proofErr w:type="spellEnd"/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– numer telefonu 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>____________________________</w:t>
      </w:r>
    </w:p>
    <w:p w:rsidR="00BD5DCC" w:rsidRPr="00BD5DCC" w:rsidRDefault="00BD5DCC" w:rsidP="00BD5DCC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numer faksu 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>____________________________</w:t>
      </w:r>
    </w:p>
    <w:p w:rsidR="00BD5DCC" w:rsidRPr="00BD5DCC" w:rsidRDefault="00BD5DCC" w:rsidP="00C27AC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>telefonicznie przez osobę trzecią na nr tel.:</w:t>
      </w:r>
      <w:r w:rsidRPr="00BD5DCC">
        <w:rPr>
          <w:rFonts w:ascii="Calibri" w:eastAsia="Times New Roman" w:hAnsi="Calibri" w:cs="Calibri"/>
          <w:color w:val="000000"/>
          <w:kern w:val="3"/>
          <w:sz w:val="24"/>
          <w:szCs w:val="24"/>
          <w:lang w:eastAsia="zh-CN" w:bidi="hi-IN"/>
        </w:rPr>
        <w:t xml:space="preserve"> ____________________________</w:t>
      </w:r>
      <w:bookmarkEnd w:id="2"/>
    </w:p>
    <w:p w:rsidR="00BD5DCC" w:rsidRPr="00BD5DCC" w:rsidRDefault="00C27AC4" w:rsidP="00BD5DCC">
      <w:pPr>
        <w:widowControl w:val="0"/>
        <w:tabs>
          <w:tab w:val="left" w:leader="dot" w:pos="3394"/>
        </w:tabs>
        <w:suppressAutoHyphens/>
        <w:spacing w:after="0" w:line="360" w:lineRule="auto"/>
        <w:ind w:left="5245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bookmarkStart w:id="3" w:name="_Hlk63320770"/>
      <w:r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       </w:t>
      </w:r>
      <w:r w:rsidR="00BD5DCC" w:rsidRPr="00BD5DCC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____________________________</w:t>
      </w:r>
    </w:p>
    <w:bookmarkEnd w:id="3"/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</w:r>
      <w:r w:rsidRPr="00BD5DCC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ab/>
        <w:t xml:space="preserve">                       (podpis)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BD5DCC">
        <w:rPr>
          <w:rFonts w:ascii="Calibri" w:eastAsia="Times New Roman" w:hAnsi="Calibri" w:cs="Calibri"/>
          <w:b/>
          <w:kern w:val="3"/>
          <w:sz w:val="20"/>
          <w:szCs w:val="20"/>
          <w:lang w:eastAsia="zh-CN" w:bidi="hi-IN"/>
        </w:rPr>
        <w:t>Informacja dla osoby zgłaszającej</w:t>
      </w:r>
      <w:r w:rsidRPr="00BD5DCC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: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Minimalne wymagania służące zapewnieniu dostępności osobom ze szczególnymi potrzebami zawarte są w art. 6 ustawy z dnia 19 lipca 2019 r. o zapewnieniu dostępności osobom ze szczególnymi potrzebami (Dz. U z 2020 r. poz. 1824)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_________________</w:t>
      </w:r>
    </w:p>
    <w:p w:rsidR="00BD5DCC" w:rsidRPr="00BD5DCC" w:rsidRDefault="00BD5DCC" w:rsidP="00BD5DCC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BD5DCC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* zaznaczyć właściwe</w:t>
      </w:r>
    </w:p>
    <w:p w:rsidR="00E10FB3" w:rsidRDefault="00E10FB3"/>
    <w:sectPr w:rsidR="00E10FB3" w:rsidSect="00DB76FC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DB"/>
    <w:rsid w:val="00BD5DCC"/>
    <w:rsid w:val="00C27AC4"/>
    <w:rsid w:val="00E10FB3"/>
    <w:rsid w:val="00E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B151"/>
  <w15:chartTrackingRefBased/>
  <w15:docId w15:val="{AD1B0B51-5C67-43D8-A397-FC11A911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2021-02-21T20:54:00Z</dcterms:created>
  <dcterms:modified xsi:type="dcterms:W3CDTF">2021-02-21T20:58:00Z</dcterms:modified>
</cp:coreProperties>
</file>